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D0" w:rsidRPr="009857D0" w:rsidRDefault="009857D0" w:rsidP="009857D0">
      <w:pPr>
        <w:jc w:val="right"/>
        <w:rPr>
          <w:rFonts w:ascii="Palatino Linotype" w:hAnsi="Palatino Linotype"/>
          <w:b/>
          <w:i/>
          <w:sz w:val="32"/>
          <w:szCs w:val="32"/>
        </w:rPr>
      </w:pPr>
      <w:r w:rsidRPr="009857D0">
        <w:rPr>
          <w:rFonts w:ascii="Palatino Linotype" w:hAnsi="Palatino Linotype"/>
          <w:b/>
          <w:i/>
          <w:sz w:val="32"/>
          <w:szCs w:val="32"/>
        </w:rPr>
        <w:t>Священноирей Андрей Вознюк</w:t>
      </w:r>
    </w:p>
    <w:p w:rsidR="009857D0" w:rsidRDefault="009857D0" w:rsidP="009857D0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9857D0" w:rsidRPr="00AC4B4D" w:rsidRDefault="009857D0" w:rsidP="009857D0">
      <w:pPr>
        <w:jc w:val="center"/>
        <w:rPr>
          <w:rFonts w:ascii="Palatino Linotype" w:hAnsi="Palatino Linotype"/>
          <w:b/>
          <w:sz w:val="32"/>
          <w:szCs w:val="32"/>
        </w:rPr>
      </w:pPr>
      <w:r w:rsidRPr="00AC4B4D">
        <w:rPr>
          <w:rFonts w:ascii="Palatino Linotype" w:hAnsi="Palatino Linotype"/>
          <w:b/>
          <w:sz w:val="32"/>
          <w:szCs w:val="32"/>
        </w:rPr>
        <w:t>Житие и страдания архиепископа Аркадия Славского, Конона Новозыбковского, Алимпия Тульчинского и Генадия Пермского, исповедников Суздальских.</w:t>
      </w:r>
    </w:p>
    <w:p w:rsidR="000F70F4" w:rsidRPr="000F70F4" w:rsidRDefault="000F70F4" w:rsidP="000F70F4">
      <w:pPr>
        <w:shd w:val="clear" w:color="auto" w:fill="FFFFFF"/>
        <w:spacing w:after="408" w:line="240" w:lineRule="auto"/>
        <w:rPr>
          <w:rFonts w:eastAsia="Times New Roman" w:cstheme="minorHAnsi"/>
          <w:color w:val="111111"/>
          <w:sz w:val="24"/>
          <w:szCs w:val="24"/>
          <w:lang w:eastAsia="ru-RU"/>
        </w:rPr>
      </w:pP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Как звезды украшают небосвод, озаряют своим тихим светом темноту ночи, так и святые своим житием пронзают мрак мира. Так явились эти звезды </w:t>
      </w:r>
      <w:hyperlink r:id="rId7" w:history="1">
        <w:r w:rsidRPr="009857D0">
          <w:rPr>
            <w:rFonts w:eastAsia="Times New Roman" w:cstheme="minorHAnsi"/>
            <w:color w:val="111111"/>
            <w:sz w:val="40"/>
            <w:szCs w:val="40"/>
            <w:lang w:eastAsia="ru-RU"/>
          </w:rPr>
          <w:t>старообрядческого</w:t>
        </w:r>
      </w:hyperlink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 святительства — архиепископ Аркадий Славский, епископ Алимпий Тульчинский, епископ Конон Новозыбковский и епископ Геннадий Пермский.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С разных концов распространяя христианскую веру, исполняя святительский долг, наипаче же христианский, слились во страданиях своих в Суздальской тюрьме, чтобы и там просиять исповедничеством на весь свет, а затем мирно слиться со Светом Христом!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 xml:space="preserve">Будущий архиепископ Аркадий (в миру Андрей Лысов) родился в 1809 году в старинном старообрядческом селе Куничи (ныне с. Кунича, епархия Кишиневская и всея Молдовы). На пятнадцатом году жизни отрок Андрей, оставив родное село, перебрался в Яссы, где был в услужении у купцов Ивана Александрова и Михаила Антонова. Но душа его стремилась к Богу, что </w:t>
      </w: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lastRenderedPageBreak/>
        <w:t>сподвигло Андрея поселиться в Мануйловском монастыре. Некоторое время спустя Андрей переходит в Лаврентьев монастырь, где в 1829 году принимает иноческий постриг от священно-инока Дорофея с именем Аркадий (по имени постригавшего было дано ему и прозвание — Дорофеев).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В то время вся Церковь была воодушевлена идеей поиска единомысленного старообрядчеству архиерея. После Рогожского Собора 1832 года, на котором подробно обсуждалась задача поиска архиерея и учреждения кафедры, в Лаврентьеву обитель заехал настоятель Серковского монастыря инок Геронтий в поисках единомышленников, желающих отправиться в странствия с целью поиска благочестивого епископа.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После убедительных бесед инока Геронтия инок Аркадий вместе с другими иноками, имена которых — Ираклий (Сорокин) настоятель Куреневского монастыря, Игнатий, Ефросин, Дорофей, Павел (не белокриницкий), Виталий, Иоасаф и др. — всего 16 человек, — один за другим перебрались сначала в Мануйловский монастырь, затем в Славский и оттуда предприняли первое хождение на Восток для отыскания благочестивого архиерея.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 xml:space="preserve">Путешествия доброхотов явились весьма длительными и нелегкими. Иноки прошли через Константинополь, пробрались на Майнос, отсюда прошли за Бейрут до Египта, в скит Белый Камень, </w:t>
      </w: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lastRenderedPageBreak/>
        <w:t>прожив здесь около полугода. Затем совершили еще несколько странствий через города Силистрию и Туртукай, в скит Каменный Мост, прожив в этом скиту около двух лет. Убедившись в том, что нет нигде благочестивых архиереев, иноки вернулись в Славский скит. Из 16 человек вернулись только четверо — Аркадий, Ираклий, Павел и Дорофей, остальные преставились во время странствования.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После присоединения святителя Амвросия ко Святой Церкви, в 1847 году 24 августа, Аркадий был хиротонисан на Славскую кафедру.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Служение Аркадия в архиерейском сане было весьма страдальческим. 1 сентября ново-поставленный епископ отбыл в свою епархию, при отъезде его снабдили церковной утварью, ново-освященными в Белой Кринице антимисами и ново-сваренным миром. Но уже 21 ноября того же, 1847-го, года Аркадий и поставленные для Славской епархии священник и диакон были арестованы и заключены в тюрьму в Бабадаге (Добруджа), в которой пробыли до 8 мая следующего, 1848-го, года. На протяжении 1848-1849 гг. архиепископ Аркадий освятил несколько старообрядческих церквей в своей епархии.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 xml:space="preserve">Алимпий Тульчинский, в миру Антоний, родом был из мещан города Калуги, родился в 1794 году. В 1814 году Антоний поселился в том же Лаврентьевом монастыре и уже в 1817 г. был пострижен в иноки с именем </w:t>
      </w: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lastRenderedPageBreak/>
        <w:t>Алимпий. После 1840-х гг. он перешел на поселение в Славский монастырь. После трех лет проживания в Славской обители епископ Аркадий Славский рукоположил инока Алимпия во иерейский сан. В 1849 году епископ Аркадий вместе с епископом Ануфрием рукоположили священно-инока Алимпия во епископа Тульчинского, наместника Славского архиерея, после чего епископы возвели Аркадия в достоинство архиепископа с правом «подведомственно себе иметь… все единоверные епархии, ныне существующие и впредь еще учредитися могущие, по течению реки Дуная на правой стороне расположенные, и… во оные епархии поставлять епископов».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В 1853 году, в ходе Крымской войны, в Добруджу вступили русские войска, и в 1854 г. по тайному приказу «высшего правительства» архиепископ Аркадий Славский, его наместник епископ Алимпий Тульчинский и священник Феодор Семенов были арестованы. Узники пробыли три месяца в Киеве, три месяца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в Москве, подвергаемые частым допросам и «увещаниям», и после были заключены в тюрьму суздальского Спасо-Евфимиева монастыря.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 xml:space="preserve">Расставание с паствой было весьма болезненным, так как своим смирением архиереи стяжали большое почитание и любовь к себе со стороны церковного </w:t>
      </w: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lastRenderedPageBreak/>
        <w:t>народа, что сподвигло большое количество старообрядцев переселяться в эти места. Спустя время после ареста владык была составлена духовная былина «Расплакалась братия в обители славской», которая ярко показывает, насколько велика была трагедия потери архиереев.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В 1859 году в Суздальскую тюрьму был доставлен очередной старообрядческий святитель — епископ Конон Новозыбковский.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Епископ Конон, в миру казак Козьма Трофимович Смирнов (Дураков), родился в 1797 году в станице Есауловой в земле Войска Донского в старообрядческой семье; отец его был донской казак, полковой писарь.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 xml:space="preserve">Выйдя в отставку после долгой казачьей службы, в </w:t>
      </w:r>
      <w:bookmarkStart w:id="0" w:name="_GoBack"/>
      <w:bookmarkEnd w:id="0"/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 xml:space="preserve">1845 г. Козьма принял иноческое пострижение, после чего поселился отшельником в землянке недалеко от посада Лужки (Черниговской губернии), где прожил пять лет. Подвижничеством, начетничеством и великой кротостью инок Конон стяжал уважение и почитание к себе в здешних краях. В 1850-х гг. инок Конон поселился в Белокриницком монастыре. 28 июня 1854 года митрополит Кирил после смерти письмоводителя монастыря инока Павла Белокриницкого назначил его преемником инока Конона. 20 октября 1855 г. митрополит Кирил </w:t>
      </w: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lastRenderedPageBreak/>
        <w:t>хиротонисал инока Конона во епископа на Черниговскую кафедру.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 xml:space="preserve">В 1858 г. еп. Конон был в Москве схвачен, но за недостатком улик выпущен на свободу; однако 16 октября того же года снова был арестован в м. Паволочке и, </w:t>
      </w:r>
      <w:r w:rsidR="009F65E6" w:rsidRPr="009857D0">
        <w:rPr>
          <w:rFonts w:eastAsia="Times New Roman" w:cstheme="minorHAnsi"/>
          <w:color w:val="111111"/>
          <w:sz w:val="40"/>
          <w:szCs w:val="40"/>
          <w:lang w:eastAsia="ru-RU"/>
        </w:rPr>
        <w:t>«</w:t>
      </w: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по</w:t>
      </w:r>
      <w:r w:rsidR="009F65E6" w:rsidRPr="009857D0">
        <w:rPr>
          <w:rFonts w:eastAsia="Times New Roman" w:cstheme="minorHAnsi"/>
          <w:color w:val="111111"/>
          <w:sz w:val="40"/>
          <w:szCs w:val="40"/>
          <w:lang w:eastAsia="ru-RU"/>
        </w:rPr>
        <w:t xml:space="preserve"> </w:t>
      </w: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высочайшему повелению</w:t>
      </w:r>
      <w:r w:rsidR="009F65E6" w:rsidRPr="009857D0">
        <w:rPr>
          <w:rFonts w:eastAsia="Times New Roman" w:cstheme="minorHAnsi"/>
          <w:color w:val="111111"/>
          <w:sz w:val="40"/>
          <w:szCs w:val="40"/>
          <w:lang w:eastAsia="ru-RU"/>
        </w:rPr>
        <w:t>»</w:t>
      </w: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 xml:space="preserve"> от 30 января 1859 г., заключен 7 апреля того же года в суздальский Спасо-Евфимиев монастырь, где и провел 22 года. На некоторое время епископ Конон переводился в единоверческий монастырь для «увещаний», но остался непреклонен в вере и снова был отправлен в прежнюю тюрьму. Во время более легкого заключения в единоверческом монастыре святитель написал толкование на 12-ю главу Третьей книги Ездры.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В 1862 году, на праздник святителя Николы Чудотворца, арестовали четвертого исповедника — епископа Геннадия Пермского, и в июне 1863 г. его заключили все в тот же Спасо-Евфимиев монастырь.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 xml:space="preserve">Епископ Геннадий, в миру Григорий Васильевич Беляев, родился в семье крепостных крестьян Лысьвинского завода Пермской губернии. По исполнении 18 лет покинул родительский дом и удалился в леса около Кунгура ради молитвы. Здесь жили старцы, искавшие спасения вдали от мира. Настоятелем скита был инок-схимник Никита, впоследствии арестованный и умерший в остроге в </w:t>
      </w: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lastRenderedPageBreak/>
        <w:t>Кунгуре. Из кунгурских лесов Григорий перебрался в Уральск. В 1853 г. Григорию явился ангел, и по увещанию ангела Григорий отправился в Саратовскую губернию, на Черемшан. Поселился он у скрывавшегося там в подземной келье епископа Афанасия (Кул</w:t>
      </w:r>
      <w:r w:rsidR="00A63338" w:rsidRPr="009857D0">
        <w:rPr>
          <w:rFonts w:eastAsia="Times New Roman" w:cstheme="minorHAnsi"/>
          <w:color w:val="111111"/>
          <w:sz w:val="40"/>
          <w:szCs w:val="40"/>
          <w:lang w:eastAsia="ru-RU"/>
        </w:rPr>
        <w:t>я</w:t>
      </w: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бина), которым и был пострижен в иноки с именем Геннадий и поставлен в иеродиаконы.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В октябре 1856 г. инок Геннадий рукоположен в сан священника, а через месяц поставлен в архимандриты. Вскоре после этого вместе со священно-иноком Пафнутием как человек, достойный принятия епископского сана, был направлен владыкой Афанасием в Москву к архиепископу Антонию (Шутову). Владыка Антоний в сослужении с Кавказским епископом Иовом, Новозыбковским епископом Кононом (Смирновым) в присутствии епископа Афанасия (Кулибина) рукоположил архимандрита Геннадия в архиереи на Пермскую кафедру 9 января 1857 г. (по др. данным, в 1856 г.). После хиротонии епископу Геннадию вручили походную церковь.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 xml:space="preserve">Активный и яркий темперамент епископа Геннадия способствовал делу проповеди, и святитель не однажды за проповедь истинной веры был «заключаем в тюрьмы. В 1859 году епископ был арестован, но в результате подмены его на другого человека-добровольца выбрался на свободу. В 1862 </w:t>
      </w: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lastRenderedPageBreak/>
        <w:t>году полиция вновь попыталась арестовать еп. Геннадия, но с помощью единомышленников ему удалось уйти из-под ареста. И наконец, в том же году епископ был пойман жандармами окончательно и в 1863 году определен высочайшим указом в Суздальскую тюрьму. Еще на свободе епископ Геннадий написал Устав Церковный.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На некоторое время епископ Геннадий был переведен на «исправление» в единоверческий Никольский монастырь к миссионеру Павлу Прусскому, бывшему беспоповцу, который пытался совратить его в единоверие, но еп. Геннадий пожелал лучшим возвратиться к своему прежнему месту заключения.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 xml:space="preserve">Условия содержания старообрядческих святителей были весьма суровыми, регулярно сопровождались допросами и «увещаниями» оставить старообрядчество и присоединиться к никонианству. В кельях над узниками велся строжайший надзор. Арестантов-исповедников лишили даже собственных имен, пронумеровав их. О суровости заключения можно судить по переписке исповедников. В 1875 году архиепископ Аркадий писал архиепископу Антонию (Шутову): «…У меня с епископом Кононом против дверей часовые день и ночь стоят; в двери оконце вставлено с четверть; часовой в него часто смотрит. Начну писать, ум не в том стоит, что пишет: мысль </w:t>
      </w: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lastRenderedPageBreak/>
        <w:t>больше занята, не смотрит ли часовой или кто другой; строк пять напишешь и столько раз чернила прячешь».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Тяжкие условия содержания староверческих архиереев в казематах Суздальской монастырской тюрьмы описаны также в некрологе памяти епископа Конона, опубликованном в «Русских ведомостях» (1884, № 24): «Особенно тяжело было его положение в течение первых восьми лет, которые ему пришлось высидеть в сырой, холодной тюремной камере, помещавшейся в глубоком подвале. Заключение было строго одиночное; у дверей камеры и день и ночь стояли часовые с ружьями. Тяжелые условия заключения расстроили когда-то крепкое здоровье Конона; сидевший в той же тюрьме, при одинаковых условиях другой старообрядческий епископ Аркадий Славский почти совсем лишился ног».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Из-за тяжелых условий содержания, регулярных допросов престарелый епископ Алимпий 25 августа 1859 года предал душу свою в руце Божии в заключении, прожив в тюрьме около пяти лет. Все испытания нимало не сломили волю священно-страдальца. Его похоронили в Суздале близ городского кладбища, и даже на похоронах жандармы не оставляли исповедника, надзирая за погребением.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 xml:space="preserve">Остальные исповедники, Аркадий, Конон и Геннадий, были выпущены на свободу только после смерти «царя-освободителя» Александра II, по именному </w:t>
      </w: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lastRenderedPageBreak/>
        <w:t>указу нового императора от 8 сентября 1881 г., но с условием не останавливаться на жительство в обеих столицах. Святители Аркадий и Конон избрали местом жительства город Владимир, Геннадий также прожил недолго во Владимире.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Несмотря на тяжкие болезни, уже в октябре святители отправились в Саратовскую губернию, в Верхний Черемшанский Успенский мужской монастырь, к ег</w:t>
      </w:r>
      <w:r w:rsidR="00F76FAD" w:rsidRPr="009857D0">
        <w:rPr>
          <w:rFonts w:eastAsia="Times New Roman" w:cstheme="minorHAnsi"/>
          <w:color w:val="111111"/>
          <w:sz w:val="40"/>
          <w:szCs w:val="40"/>
          <w:lang w:eastAsia="ru-RU"/>
        </w:rPr>
        <w:t>о настоятелю святому преподобно</w:t>
      </w: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исповеднику Серапиону (с которым архиепископ Аркадий был знаком с молодых лет, когда оба жили в Славском монастыре). Святители-исповедники освятили на Черемшане соборный храм с двумя престолами.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Затем свт. Геннадий перебрался в Харьков, где образовалась большая старообрядческая община. Власти сочли опасные его пребывание в Харькове, снова подвергли его преследованию и выслали в г. Виндаву Курляндской губернии, но затем ожесточились и вновь возжелали его предать монастырскому заключению. Тогда святитель Геннадий оставил Россию и перебрался в Румынию, в Тисский монастырь.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 xml:space="preserve">Великий подвиг исповедничества святителей пришелся на тот период исторического времени, когда за отречение от веры, или хотя бы за лояльность, они бы преспокойно жили и были, возможно, покровительствуемые. Но святители оставались </w:t>
      </w: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lastRenderedPageBreak/>
        <w:t>непреклонны в вере, несмотря на тяжелейшие физические и моральные испытания.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Длительное заключение в тяжелых условиях сырых и холодных казематов лишило святителей здоровья. Епископ Конон страдал до смерти тяжелейшим ревматизмом, так что не мог ни стоять, ни сидеть, а только полулежа молился, принимал посетителей, читал святые книги и писал сочинения в защиту веры. Архиепископ Аркадий также страдал тяжелым заболеванием ног.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>Прожив на свободе всего по нескольку лет, они преставились ко Господу. Святитель Конон почил 21 января 1884 года, погребен рядом с архиепископом Антонием (Шутовым) на Рогожском кладбище в Москве. Спустя несколько лет, 18 ноября 1889 года, преставился и исповедник архиепископ Аркадий, он погребен также в ограде архиерейских могил на Рогожском кладбище.</w:t>
      </w:r>
    </w:p>
    <w:p w:rsidR="000F70F4" w:rsidRPr="009857D0" w:rsidRDefault="000F70F4" w:rsidP="009857D0">
      <w:pPr>
        <w:shd w:val="clear" w:color="auto" w:fill="FFFFFF"/>
        <w:spacing w:after="408" w:line="240" w:lineRule="auto"/>
        <w:jc w:val="both"/>
        <w:rPr>
          <w:rFonts w:eastAsia="Times New Roman" w:cstheme="minorHAnsi"/>
          <w:color w:val="111111"/>
          <w:sz w:val="40"/>
          <w:szCs w:val="40"/>
          <w:lang w:eastAsia="ru-RU"/>
        </w:rPr>
      </w:pP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t xml:space="preserve">Долее других прожил святитель Геннадий, самый молодой из узников, который преставился ко Господу в 1892 году в Тисском монастыре (Румыния), где и погребен. Уже при жизни святителей древлеправославные христиане почитали их святыми страдальцами за веру, и поныне память о них свято чтится христианами. Подвиг исповедничества, страдания за веру Христову и Его Церковь, народное </w:t>
      </w:r>
      <w:r w:rsidRPr="009857D0">
        <w:rPr>
          <w:rFonts w:eastAsia="Times New Roman" w:cstheme="minorHAnsi"/>
          <w:color w:val="111111"/>
          <w:sz w:val="40"/>
          <w:szCs w:val="40"/>
          <w:lang w:eastAsia="ru-RU"/>
        </w:rPr>
        <w:lastRenderedPageBreak/>
        <w:t>почитание этих святителей свидетельствуют об их святости.</w:t>
      </w:r>
    </w:p>
    <w:p w:rsidR="002C5E3B" w:rsidRPr="009857D0" w:rsidRDefault="000F70F4" w:rsidP="009857D0">
      <w:pPr>
        <w:jc w:val="both"/>
        <w:rPr>
          <w:rFonts w:cstheme="minorHAnsi"/>
          <w:sz w:val="40"/>
          <w:szCs w:val="40"/>
        </w:rPr>
      </w:pPr>
      <w:r w:rsidRPr="009857D0">
        <w:rPr>
          <w:rFonts w:cstheme="minorHAnsi"/>
          <w:sz w:val="40"/>
          <w:szCs w:val="40"/>
        </w:rPr>
        <w:t>Память сих исповедников празднуется 18 ноября по церковному стилю (1 декабря – по гражданскому).</w:t>
      </w:r>
    </w:p>
    <w:p w:rsidR="000F70F4" w:rsidRPr="009857D0" w:rsidRDefault="000F70F4" w:rsidP="009857D0">
      <w:pPr>
        <w:pStyle w:val="Default"/>
        <w:ind w:right="283"/>
        <w:jc w:val="both"/>
        <w:rPr>
          <w:rFonts w:asciiTheme="minorHAnsi" w:cstheme="minorHAnsi"/>
          <w:color w:val="FF0000"/>
          <w:sz w:val="40"/>
          <w:szCs w:val="40"/>
        </w:rPr>
      </w:pPr>
    </w:p>
    <w:sectPr w:rsidR="000F70F4" w:rsidRPr="009857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AB" w:rsidRDefault="00264EAB" w:rsidP="000F70F4">
      <w:pPr>
        <w:spacing w:after="0" w:line="240" w:lineRule="auto"/>
      </w:pPr>
      <w:r>
        <w:separator/>
      </w:r>
    </w:p>
  </w:endnote>
  <w:endnote w:type="continuationSeparator" w:id="0">
    <w:p w:rsidR="00264EAB" w:rsidRDefault="00264EAB" w:rsidP="000F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landarski Ustav Caps UCS">
    <w:panose1 w:val="02000500000000020003"/>
    <w:charset w:val="81"/>
    <w:family w:val="auto"/>
    <w:pitch w:val="variable"/>
    <w:sig w:usb0="800002D3" w:usb1="090E000A" w:usb2="00000010" w:usb3="00000000" w:csb0="000E000D" w:csb1="00000000"/>
  </w:font>
  <w:font w:name="Orthodox.tt Ucs8">
    <w:altName w:val="Orthodox_tt Ucs8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611385"/>
      <w:docPartObj>
        <w:docPartGallery w:val="Page Numbers (Bottom of Page)"/>
        <w:docPartUnique/>
      </w:docPartObj>
    </w:sdtPr>
    <w:sdtContent>
      <w:p w:rsidR="009857D0" w:rsidRDefault="009857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57D0" w:rsidRDefault="009857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AB" w:rsidRDefault="00264EAB" w:rsidP="000F70F4">
      <w:pPr>
        <w:spacing w:after="0" w:line="240" w:lineRule="auto"/>
      </w:pPr>
      <w:r>
        <w:separator/>
      </w:r>
    </w:p>
  </w:footnote>
  <w:footnote w:type="continuationSeparator" w:id="0">
    <w:p w:rsidR="00264EAB" w:rsidRDefault="00264EAB" w:rsidP="000F7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8"/>
    <w:rsid w:val="000A745C"/>
    <w:rsid w:val="000F70F4"/>
    <w:rsid w:val="00264EAB"/>
    <w:rsid w:val="00270A08"/>
    <w:rsid w:val="002C5E3B"/>
    <w:rsid w:val="003F34C8"/>
    <w:rsid w:val="00784AD5"/>
    <w:rsid w:val="009857D0"/>
    <w:rsid w:val="009F65E6"/>
    <w:rsid w:val="00A63338"/>
    <w:rsid w:val="00CF46AE"/>
    <w:rsid w:val="00E527C8"/>
    <w:rsid w:val="00F76FAD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A5A51-EABF-4DDB-8523-4876E569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70F4"/>
    <w:rPr>
      <w:i/>
      <w:iCs/>
    </w:rPr>
  </w:style>
  <w:style w:type="character" w:styleId="a5">
    <w:name w:val="Strong"/>
    <w:basedOn w:val="a0"/>
    <w:uiPriority w:val="22"/>
    <w:qFormat/>
    <w:rsid w:val="000F70F4"/>
    <w:rPr>
      <w:b/>
      <w:bCs/>
    </w:rPr>
  </w:style>
  <w:style w:type="character" w:styleId="a6">
    <w:name w:val="Hyperlink"/>
    <w:basedOn w:val="a0"/>
    <w:uiPriority w:val="99"/>
    <w:semiHidden/>
    <w:unhideWhenUsed/>
    <w:rsid w:val="000F70F4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F70F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F70F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F70F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F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0F4"/>
  </w:style>
  <w:style w:type="paragraph" w:styleId="ac">
    <w:name w:val="footer"/>
    <w:basedOn w:val="a"/>
    <w:link w:val="ad"/>
    <w:uiPriority w:val="99"/>
    <w:unhideWhenUsed/>
    <w:rsid w:val="000F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0F4"/>
  </w:style>
  <w:style w:type="paragraph" w:customStyle="1" w:styleId="Default">
    <w:name w:val="Default"/>
    <w:rsid w:val="000F70F4"/>
    <w:pPr>
      <w:autoSpaceDE w:val="0"/>
      <w:autoSpaceDN w:val="0"/>
      <w:adjustRightInd w:val="0"/>
      <w:spacing w:after="0" w:line="240" w:lineRule="auto"/>
    </w:pPr>
    <w:rPr>
      <w:rFonts w:ascii="Hilandarski Ustav Caps UCS" w:eastAsia="Hilandarski Ustav Caps UCS" w:cs="Hilandarski Ustav Caps UCS"/>
      <w:color w:val="000000"/>
      <w:sz w:val="24"/>
      <w:szCs w:val="24"/>
    </w:rPr>
  </w:style>
  <w:style w:type="paragraph" w:customStyle="1" w:styleId="OrtttUcs830">
    <w:name w:val="Ort.tt Ucs8.30"/>
    <w:basedOn w:val="a"/>
    <w:rsid w:val="000F70F4"/>
    <w:pPr>
      <w:spacing w:after="0" w:line="240" w:lineRule="atLeast"/>
      <w:jc w:val="both"/>
    </w:pPr>
    <w:rPr>
      <w:rFonts w:ascii="Orthodox.tt Ucs8" w:eastAsia="SimSun" w:hAnsi="Orthodox.tt Ucs8" w:cs="Times New Roman"/>
      <w:color w:val="000000"/>
      <w:sz w:val="6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psctyva.ru/pamyat-blazhennogo-maksim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CAA8-7AA7-407C-8C35-514DC6D4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1833</Words>
  <Characters>11476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2020-04-09T14:56:00Z</dcterms:created>
  <dcterms:modified xsi:type="dcterms:W3CDTF">2021-02-01T11:45:00Z</dcterms:modified>
</cp:coreProperties>
</file>